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FE" w:rsidRPr="009776FE" w:rsidRDefault="009776FE" w:rsidP="009776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9776FE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Costo de recuperación por la reproducción de documentos de conformidad a la Ley de Ingresos del Estado de Jalisco para el Ejercicio Fiscal del Año 2019 publicada en el periódico oficial el martes </w:t>
      </w:r>
      <w:r w:rsidRPr="00165F60">
        <w:rPr>
          <w:rFonts w:ascii="Arial" w:eastAsia="Times New Roman" w:hAnsi="Arial" w:cs="Arial"/>
          <w:b/>
          <w:color w:val="FF0000"/>
          <w:sz w:val="24"/>
          <w:szCs w:val="24"/>
          <w:lang w:eastAsia="es-MX"/>
        </w:rPr>
        <w:t>22 de diciembre de 2018</w:t>
      </w:r>
      <w:r w:rsidRPr="009776FE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 son los siguientes:</w:t>
      </w:r>
    </w:p>
    <w:p w:rsidR="009776FE" w:rsidRPr="009776FE" w:rsidRDefault="009776FE" w:rsidP="009776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9776FE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Artículo 38. IX. Los productos por la prestación de servicios, de conformidad a la Ley de Transparencia y Acceso a la Información Pública del Estado de Jalisco y sus Municipios, se determinarán conforme a lo siguiente: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3"/>
        <w:gridCol w:w="975"/>
      </w:tblGrid>
      <w:tr w:rsidR="009776FE" w:rsidRPr="009776FE" w:rsidTr="00165F60">
        <w:trPr>
          <w:tblHeader/>
        </w:trPr>
        <w:tc>
          <w:tcPr>
            <w:tcW w:w="4704" w:type="pct"/>
            <w:tcBorders>
              <w:top w:val="nil"/>
              <w:left w:val="single" w:sz="6" w:space="0" w:color="DDDDDD"/>
              <w:bottom w:val="single" w:sz="12" w:space="0" w:color="586771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76FE" w:rsidRPr="009776FE" w:rsidRDefault="009776FE" w:rsidP="009776F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43237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b/>
                <w:bCs/>
                <w:color w:val="343237"/>
                <w:sz w:val="24"/>
                <w:szCs w:val="24"/>
                <w:lang w:eastAsia="es-MX"/>
              </w:rPr>
              <w:t>Documento</w:t>
            </w:r>
          </w:p>
        </w:tc>
        <w:tc>
          <w:tcPr>
            <w:tcW w:w="296" w:type="pct"/>
            <w:tcBorders>
              <w:top w:val="nil"/>
              <w:left w:val="single" w:sz="6" w:space="0" w:color="DDDDDD"/>
              <w:bottom w:val="single" w:sz="12" w:space="0" w:color="586771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776FE" w:rsidRPr="009776FE" w:rsidRDefault="009776FE" w:rsidP="009776FE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43237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b/>
                <w:bCs/>
                <w:color w:val="343237"/>
                <w:sz w:val="24"/>
                <w:szCs w:val="24"/>
                <w:lang w:eastAsia="es-MX"/>
              </w:rPr>
              <w:t>Costo</w:t>
            </w:r>
          </w:p>
        </w:tc>
      </w:tr>
      <w:tr w:rsidR="009776FE" w:rsidRPr="009776FE" w:rsidTr="00165F60">
        <w:tc>
          <w:tcPr>
            <w:tcW w:w="47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MX"/>
              </w:rPr>
              <w:t>a) </w:t>
            </w: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Copia simple o impresa, por cada hoja:</w:t>
            </w:r>
          </w:p>
          <w:p w:rsidR="009776FE" w:rsidRPr="009776FE" w:rsidRDefault="009776FE" w:rsidP="009776F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Cuando se trate de copias certificadas se estará conforme a lo dispuesto en el artículo 26 fracción VI.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$6.00</w:t>
            </w:r>
          </w:p>
        </w:tc>
      </w:tr>
      <w:tr w:rsidR="009776FE" w:rsidRPr="009776FE" w:rsidTr="00165F60">
        <w:tc>
          <w:tcPr>
            <w:tcW w:w="47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MX"/>
              </w:rPr>
              <w:t>b) </w:t>
            </w: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Información en disco magnético de 3.5, por cada uno: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$24.00</w:t>
            </w:r>
          </w:p>
        </w:tc>
      </w:tr>
      <w:tr w:rsidR="009776FE" w:rsidRPr="009776FE" w:rsidTr="00165F60">
        <w:tc>
          <w:tcPr>
            <w:tcW w:w="47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MX"/>
              </w:rPr>
              <w:t>c) </w:t>
            </w: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Información en disco compacto, por cada uno: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$24.00</w:t>
            </w:r>
          </w:p>
        </w:tc>
      </w:tr>
      <w:tr w:rsidR="009776FE" w:rsidRPr="009776FE" w:rsidTr="00165F60">
        <w:tc>
          <w:tcPr>
            <w:tcW w:w="47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MX"/>
              </w:rPr>
              <w:t>d) </w:t>
            </w: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Audio casete, por cada uno: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$24.00</w:t>
            </w:r>
          </w:p>
        </w:tc>
      </w:tr>
      <w:tr w:rsidR="009776FE" w:rsidRPr="009776FE" w:rsidTr="00165F60">
        <w:tc>
          <w:tcPr>
            <w:tcW w:w="47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MX"/>
              </w:rPr>
              <w:t>e) </w:t>
            </w: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Video casete tipo VHS, por cada uno: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$39.00</w:t>
            </w:r>
          </w:p>
        </w:tc>
      </w:tr>
      <w:tr w:rsidR="009776FE" w:rsidRPr="009776FE" w:rsidTr="00165F60">
        <w:tc>
          <w:tcPr>
            <w:tcW w:w="47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MX"/>
              </w:rPr>
              <w:t>f) </w:t>
            </w: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Video casete otros formatos, por cada uno: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$96.00</w:t>
            </w:r>
          </w:p>
        </w:tc>
      </w:tr>
      <w:tr w:rsidR="009776FE" w:rsidRPr="009776FE" w:rsidTr="00165F60">
        <w:tc>
          <w:tcPr>
            <w:tcW w:w="47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MX"/>
              </w:rPr>
              <w:t>g) </w:t>
            </w: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Escaneo de documentos para entregarlos en medios magnéticos por cada hoja: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$14.00</w:t>
            </w:r>
          </w:p>
        </w:tc>
      </w:tr>
      <w:tr w:rsidR="009776FE" w:rsidRPr="009776FE" w:rsidTr="00165F60">
        <w:tc>
          <w:tcPr>
            <w:tcW w:w="47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MX"/>
              </w:rPr>
              <w:t>h) </w:t>
            </w: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Impresiones a color, por cada una: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$17.00</w:t>
            </w:r>
          </w:p>
        </w:tc>
      </w:tr>
      <w:tr w:rsidR="009776FE" w:rsidRPr="009776FE" w:rsidTr="00165F60">
        <w:tc>
          <w:tcPr>
            <w:tcW w:w="47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MX"/>
              </w:rPr>
              <w:t>i) </w:t>
            </w: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Copia de planos de hasta 60 x 40 </w:t>
            </w:r>
            <w:proofErr w:type="spellStart"/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cms</w:t>
            </w:r>
            <w:proofErr w:type="spellEnd"/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. por cada una: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$29.00</w:t>
            </w:r>
          </w:p>
        </w:tc>
      </w:tr>
      <w:tr w:rsidR="009776FE" w:rsidRPr="009776FE" w:rsidTr="00165F60">
        <w:tc>
          <w:tcPr>
            <w:tcW w:w="47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MX"/>
              </w:rPr>
              <w:t>j) </w:t>
            </w: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Copia de planos de hasta 60 x 90 </w:t>
            </w:r>
            <w:proofErr w:type="spellStart"/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cms</w:t>
            </w:r>
            <w:proofErr w:type="spellEnd"/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. por cada una: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$42.00</w:t>
            </w:r>
          </w:p>
        </w:tc>
      </w:tr>
      <w:tr w:rsidR="009776FE" w:rsidRPr="009776FE" w:rsidTr="00165F60">
        <w:tc>
          <w:tcPr>
            <w:tcW w:w="47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MX"/>
              </w:rPr>
              <w:t>k) </w:t>
            </w: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 xml:space="preserve">Copia de planos de 90 x 150 </w:t>
            </w:r>
            <w:proofErr w:type="spellStart"/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cms</w:t>
            </w:r>
            <w:proofErr w:type="spellEnd"/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. o más por cada una: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$70.00</w:t>
            </w:r>
          </w:p>
        </w:tc>
      </w:tr>
      <w:tr w:rsidR="009776FE" w:rsidRPr="009776FE" w:rsidTr="00165F60">
        <w:tc>
          <w:tcPr>
            <w:tcW w:w="47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MX"/>
              </w:rPr>
              <w:t>l) </w:t>
            </w: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Copia simple o impresa de licencia de conducir en cualquier modalidad, derivada del trámite de modificación de datos del titular por cada una</w:t>
            </w:r>
          </w:p>
        </w:tc>
        <w:tc>
          <w:tcPr>
            <w:tcW w:w="2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76FE" w:rsidRPr="009776FE" w:rsidRDefault="009776FE" w:rsidP="009776FE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</w:pPr>
            <w:r w:rsidRPr="009776FE">
              <w:rPr>
                <w:rFonts w:ascii="Arial" w:eastAsia="Times New Roman" w:hAnsi="Arial" w:cs="Arial"/>
                <w:color w:val="333333"/>
                <w:sz w:val="24"/>
                <w:szCs w:val="24"/>
                <w:lang w:eastAsia="es-MX"/>
              </w:rPr>
              <w:t>$43.00</w:t>
            </w:r>
          </w:p>
        </w:tc>
      </w:tr>
    </w:tbl>
    <w:p w:rsidR="00455F35" w:rsidRDefault="00455F35"/>
    <w:p w:rsidR="00165F60" w:rsidRPr="00165F60" w:rsidRDefault="00165F60">
      <w:pPr>
        <w:rPr>
          <w:b/>
          <w:color w:val="FF0000"/>
        </w:rPr>
      </w:pPr>
      <w:r w:rsidRPr="00165F60">
        <w:rPr>
          <w:rFonts w:ascii="Arial" w:hAnsi="Arial" w:cs="Arial"/>
          <w:b/>
          <w:color w:val="FF0000"/>
        </w:rPr>
        <w:lastRenderedPageBreak/>
        <w:t xml:space="preserve">* Nota. La información contenida en el documento histórico, se pone a su disposición únicamente de manera informativa, los aranceles señalados en el mismo no se encuentran vigentes para el </w:t>
      </w:r>
      <w:bookmarkStart w:id="0" w:name="_GoBack"/>
      <w:bookmarkEnd w:id="0"/>
      <w:r w:rsidRPr="00165F60">
        <w:rPr>
          <w:rFonts w:ascii="Arial" w:hAnsi="Arial" w:cs="Arial"/>
          <w:b/>
          <w:color w:val="FF0000"/>
        </w:rPr>
        <w:t>año en curso.</w:t>
      </w:r>
    </w:p>
    <w:sectPr w:rsidR="00165F60" w:rsidRPr="00165F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8A" w:rsidRDefault="0010108A" w:rsidP="00165F60">
      <w:pPr>
        <w:spacing w:after="0" w:line="240" w:lineRule="auto"/>
      </w:pPr>
      <w:r>
        <w:separator/>
      </w:r>
    </w:p>
  </w:endnote>
  <w:endnote w:type="continuationSeparator" w:id="0">
    <w:p w:rsidR="0010108A" w:rsidRDefault="0010108A" w:rsidP="0016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60" w:rsidRDefault="00165F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60" w:rsidRDefault="00165F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60" w:rsidRDefault="00165F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8A" w:rsidRDefault="0010108A" w:rsidP="00165F60">
      <w:pPr>
        <w:spacing w:after="0" w:line="240" w:lineRule="auto"/>
      </w:pPr>
      <w:r>
        <w:separator/>
      </w:r>
    </w:p>
  </w:footnote>
  <w:footnote w:type="continuationSeparator" w:id="0">
    <w:p w:rsidR="0010108A" w:rsidRDefault="0010108A" w:rsidP="0016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60" w:rsidRDefault="00165F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224587"/>
      <w:docPartObj>
        <w:docPartGallery w:val="Watermarks"/>
        <w:docPartUnique/>
      </w:docPartObj>
    </w:sdtPr>
    <w:sdtContent>
      <w:p w:rsidR="00165F60" w:rsidRDefault="00165F60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68642" o:spid="_x0000_s2050" type="#_x0000_t136" style="position:absolute;margin-left:0;margin-top:0;width:467.3pt;height:155.75pt;rotation:315;z-index:-251657216;mso-position-horizontal:center;mso-position-horizontal-relative:margin;mso-position-vertical:center;mso-position-vertical-relative:margin" o:allowincell="f" fillcolor="#943634 [2405]" stroked="f">
              <v:fill opacity=".5"/>
              <v:textpath style="font-family:&quot;Calibri&quot;;font-size:1pt" string="HISTÓRIC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60" w:rsidRDefault="00165F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FE"/>
    <w:rsid w:val="0010108A"/>
    <w:rsid w:val="00165F60"/>
    <w:rsid w:val="00455F35"/>
    <w:rsid w:val="0097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2DECFC"/>
  <w15:docId w15:val="{3AEDF2D3-9CB6-4579-BBCB-EA26C18F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97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76FE"/>
    <w:rPr>
      <w:b/>
      <w:bCs/>
    </w:rPr>
  </w:style>
  <w:style w:type="paragraph" w:styleId="NormalWeb">
    <w:name w:val="Normal (Web)"/>
    <w:basedOn w:val="Normal"/>
    <w:uiPriority w:val="99"/>
    <w:unhideWhenUsed/>
    <w:rsid w:val="0097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scription">
    <w:name w:val="description"/>
    <w:basedOn w:val="Normal"/>
    <w:rsid w:val="0097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-right">
    <w:name w:val="text-right"/>
    <w:basedOn w:val="Normal"/>
    <w:rsid w:val="0097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776F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F60"/>
  </w:style>
  <w:style w:type="paragraph" w:styleId="Piedepgina">
    <w:name w:val="footer"/>
    <w:basedOn w:val="Normal"/>
    <w:link w:val="PiedepginaCar"/>
    <w:uiPriority w:val="99"/>
    <w:unhideWhenUsed/>
    <w:rsid w:val="00165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vazquez</dc:creator>
  <cp:lastModifiedBy>usuario</cp:lastModifiedBy>
  <cp:revision>2</cp:revision>
  <dcterms:created xsi:type="dcterms:W3CDTF">2020-03-11T19:37:00Z</dcterms:created>
  <dcterms:modified xsi:type="dcterms:W3CDTF">2020-03-12T19:13:00Z</dcterms:modified>
</cp:coreProperties>
</file>